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62F" w14:textId="786DA99A" w:rsidR="004516F0" w:rsidRPr="009152F6" w:rsidRDefault="00C2688F" w:rsidP="00FA5016">
      <w:pPr>
        <w:pStyle w:val="berschrift2"/>
        <w:numPr>
          <w:ilvl w:val="0"/>
          <w:numId w:val="0"/>
        </w:numPr>
        <w:ind w:right="-5103"/>
        <w:rPr>
          <w:rFonts w:ascii="Arial" w:hAnsi="Arial"/>
          <w:sz w:val="22"/>
          <w:szCs w:val="22"/>
        </w:rPr>
      </w:pPr>
      <w:r w:rsidRPr="009152F6">
        <w:rPr>
          <w:rFonts w:ascii="Arial" w:hAnsi="Arial"/>
          <w:sz w:val="22"/>
          <w:szCs w:val="22"/>
        </w:rPr>
        <w:t>Ausschreibungstext</w:t>
      </w:r>
      <w:r w:rsidRPr="009152F6">
        <w:rPr>
          <w:rFonts w:ascii="Arial" w:hAnsi="Arial"/>
          <w:sz w:val="22"/>
          <w:szCs w:val="22"/>
        </w:rPr>
        <w:br/>
      </w:r>
      <w:r w:rsidR="000F33D7" w:rsidRPr="009152F6">
        <w:rPr>
          <w:rFonts w:ascii="Arial" w:hAnsi="Arial"/>
          <w:sz w:val="22"/>
          <w:szCs w:val="22"/>
        </w:rPr>
        <w:t>Differenzdruck-</w:t>
      </w:r>
      <w:r w:rsidR="008F35A8" w:rsidRPr="009152F6">
        <w:rPr>
          <w:rFonts w:ascii="Arial" w:hAnsi="Arial"/>
          <w:sz w:val="22"/>
          <w:szCs w:val="22"/>
        </w:rPr>
        <w:t>Messumformer P</w:t>
      </w:r>
      <w:r w:rsidR="009152F6" w:rsidRPr="009152F6">
        <w:rPr>
          <w:rFonts w:ascii="Arial" w:hAnsi="Arial"/>
          <w:sz w:val="22"/>
          <w:szCs w:val="22"/>
        </w:rPr>
        <w:t xml:space="preserve"> </w:t>
      </w:r>
      <w:r w:rsidR="008F35A8" w:rsidRPr="009152F6">
        <w:rPr>
          <w:rFonts w:ascii="Arial" w:hAnsi="Arial"/>
          <w:sz w:val="22"/>
          <w:szCs w:val="22"/>
        </w:rPr>
        <w:t>2</w:t>
      </w:r>
      <w:r w:rsidR="001554A0" w:rsidRPr="009152F6">
        <w:rPr>
          <w:rFonts w:ascii="Arial" w:hAnsi="Arial"/>
          <w:sz w:val="22"/>
          <w:szCs w:val="22"/>
        </w:rPr>
        <w:t>9</w:t>
      </w:r>
      <w:r w:rsidR="008476FF" w:rsidRPr="009152F6">
        <w:rPr>
          <w:rFonts w:ascii="Arial" w:hAnsi="Arial"/>
          <w:sz w:val="22"/>
          <w:szCs w:val="22"/>
        </w:rPr>
        <w:t>.2</w:t>
      </w:r>
    </w:p>
    <w:p w14:paraId="6D565E60" w14:textId="77777777" w:rsidR="00C2688F" w:rsidRPr="009152F6" w:rsidRDefault="00C2688F" w:rsidP="00C2688F">
      <w:pPr>
        <w:rPr>
          <w:rFonts w:cs="Arial"/>
          <w:sz w:val="22"/>
          <w:szCs w:val="22"/>
        </w:rPr>
      </w:pPr>
    </w:p>
    <w:p w14:paraId="2302AECB" w14:textId="76496326" w:rsidR="009152F6" w:rsidRPr="009152F6" w:rsidRDefault="009152F6" w:rsidP="009152F6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Produktbeschreibung</w:t>
      </w:r>
    </w:p>
    <w:p w14:paraId="46FC30E7" w14:textId="77777777" w:rsidR="009152F6" w:rsidRPr="009152F6" w:rsidRDefault="009152F6" w:rsidP="00C2688F"/>
    <w:p w14:paraId="5431462D" w14:textId="06108C99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Hochpräziser Differenzdruck-Messumformer für Erdgas</w:t>
      </w:r>
    </w:p>
    <w:p w14:paraId="015E1AF2" w14:textId="77777777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Passgenaue Messbereiche ab 250 Pa</w:t>
      </w:r>
    </w:p>
    <w:p w14:paraId="123C6D4A" w14:textId="77777777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Kein Nullpunktdrift dank automatischem Nullpunktabgleich</w:t>
      </w:r>
    </w:p>
    <w:p w14:paraId="33396C47" w14:textId="77777777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Einfache Inbetriebnahme und variable Montage (Hutschienen- und Wandaufbau)</w:t>
      </w:r>
    </w:p>
    <w:p w14:paraId="3CFBAE35" w14:textId="77777777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Standardmäßig mehrere Schalt- und Analogausgänge</w:t>
      </w:r>
    </w:p>
    <w:p w14:paraId="1E56F13F" w14:textId="77777777" w:rsidR="00F76B23" w:rsidRPr="00F76B23" w:rsidRDefault="00F76B23" w:rsidP="00F76B23">
      <w:pPr>
        <w:pStyle w:val="Listenabsatz"/>
        <w:numPr>
          <w:ilvl w:val="0"/>
          <w:numId w:val="6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Umfangreiche Konfigurationsmöglichkeiten mittels Parametriersoftware über interne USB-C Schnittstelle</w:t>
      </w:r>
    </w:p>
    <w:p w14:paraId="159B4BAA" w14:textId="0871D2B6" w:rsidR="00896CBB" w:rsidRPr="009152F6" w:rsidRDefault="00896CBB" w:rsidP="00F76B23">
      <w:pPr>
        <w:pStyle w:val="Listenabsatz"/>
        <w:rPr>
          <w:rFonts w:cs="Arial"/>
          <w:b/>
          <w:bCs/>
          <w:sz w:val="22"/>
          <w:szCs w:val="22"/>
        </w:rPr>
      </w:pPr>
    </w:p>
    <w:p w14:paraId="6C97C083" w14:textId="29AD4551" w:rsidR="00D90C9F" w:rsidRPr="009152F6" w:rsidRDefault="00D90C9F" w:rsidP="009152F6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Optional</w:t>
      </w:r>
    </w:p>
    <w:p w14:paraId="48FFD503" w14:textId="77777777" w:rsidR="009152F6" w:rsidRPr="009152F6" w:rsidRDefault="009152F6" w:rsidP="009152F6">
      <w:pPr>
        <w:rPr>
          <w:rFonts w:cs="Arial"/>
          <w:b/>
          <w:bCs/>
          <w:sz w:val="22"/>
          <w:szCs w:val="22"/>
        </w:rPr>
      </w:pPr>
    </w:p>
    <w:p w14:paraId="6018B9EB" w14:textId="217F4CDC" w:rsidR="00F76B23" w:rsidRPr="00F76B23" w:rsidRDefault="00F76B23" w:rsidP="00F76B23">
      <w:pPr>
        <w:pStyle w:val="Listenabsatz"/>
        <w:numPr>
          <w:ilvl w:val="0"/>
          <w:numId w:val="7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Werkskalibrierschein oder Kalibrierschein nach DKD-Richtlinie 6-1 lieferbar</w:t>
      </w:r>
    </w:p>
    <w:p w14:paraId="2FA167C8" w14:textId="77777777" w:rsidR="00F76B23" w:rsidRPr="00F76B23" w:rsidRDefault="00F76B23" w:rsidP="00F76B23">
      <w:pPr>
        <w:pStyle w:val="Listenabsatz"/>
        <w:numPr>
          <w:ilvl w:val="0"/>
          <w:numId w:val="7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M12 Stecker statt Kabelverschraubungen</w:t>
      </w:r>
    </w:p>
    <w:p w14:paraId="5E171D59" w14:textId="77777777" w:rsidR="00F76B23" w:rsidRPr="00F76B23" w:rsidRDefault="00F76B23" w:rsidP="00F76B23">
      <w:pPr>
        <w:pStyle w:val="Listenabsatz"/>
        <w:numPr>
          <w:ilvl w:val="0"/>
          <w:numId w:val="7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24V AC/DC mit oder ohne galvanische Trennung</w:t>
      </w:r>
    </w:p>
    <w:p w14:paraId="37CDDA4A" w14:textId="77777777" w:rsidR="00F76B23" w:rsidRPr="00F76B23" w:rsidRDefault="00F76B23" w:rsidP="00F76B23">
      <w:pPr>
        <w:pStyle w:val="Listenabsatz"/>
        <w:numPr>
          <w:ilvl w:val="0"/>
          <w:numId w:val="7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Klemmringverschraubung statt Labortülle</w:t>
      </w:r>
    </w:p>
    <w:p w14:paraId="6F3C257E" w14:textId="77777777" w:rsidR="00F76B23" w:rsidRPr="00F76B23" w:rsidRDefault="00F76B23" w:rsidP="00F76B23">
      <w:pPr>
        <w:pStyle w:val="Listenabsatz"/>
        <w:numPr>
          <w:ilvl w:val="0"/>
          <w:numId w:val="7"/>
        </w:numPr>
        <w:rPr>
          <w:rFonts w:cs="Arial"/>
          <w:sz w:val="22"/>
          <w:szCs w:val="22"/>
        </w:rPr>
      </w:pPr>
      <w:r w:rsidRPr="00F76B23">
        <w:rPr>
          <w:rFonts w:cs="Arial"/>
          <w:sz w:val="22"/>
          <w:szCs w:val="22"/>
        </w:rPr>
        <w:t>Display mit Tasten zur Bedingung des Gerätes</w:t>
      </w:r>
    </w:p>
    <w:p w14:paraId="26D6DD92" w14:textId="71774017" w:rsidR="0037208C" w:rsidRPr="009152F6" w:rsidRDefault="0037208C" w:rsidP="00F76B23">
      <w:pPr>
        <w:pStyle w:val="Listenabsatz"/>
        <w:rPr>
          <w:rFonts w:cs="Arial"/>
          <w:b/>
          <w:sz w:val="22"/>
          <w:szCs w:val="22"/>
        </w:rPr>
      </w:pPr>
    </w:p>
    <w:p w14:paraId="63EBEFD7" w14:textId="6A98A338" w:rsidR="00C17574" w:rsidRPr="009152F6" w:rsidRDefault="00C17574" w:rsidP="00C17574">
      <w:pPr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Technische Daten</w:t>
      </w:r>
    </w:p>
    <w:p w14:paraId="6D5D0888" w14:textId="77777777" w:rsidR="004516F0" w:rsidRPr="009152F6" w:rsidRDefault="004516F0" w:rsidP="00C2688F">
      <w:pPr>
        <w:ind w:left="1701" w:hanging="1701"/>
        <w:rPr>
          <w:rFonts w:cs="Arial"/>
          <w:sz w:val="22"/>
          <w:szCs w:val="22"/>
        </w:rPr>
      </w:pPr>
    </w:p>
    <w:p w14:paraId="231A8E21" w14:textId="77777777" w:rsidR="009152F6" w:rsidRDefault="00D2538D" w:rsidP="0067526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Messbereiche:</w:t>
      </w:r>
      <w:r w:rsidRPr="009152F6">
        <w:rPr>
          <w:rFonts w:cs="Arial"/>
          <w:sz w:val="22"/>
          <w:szCs w:val="22"/>
        </w:rPr>
        <w:tab/>
      </w:r>
      <w:r w:rsidR="00226EC9" w:rsidRPr="009152F6">
        <w:rPr>
          <w:rFonts w:cs="Arial"/>
          <w:sz w:val="22"/>
          <w:szCs w:val="22"/>
        </w:rPr>
        <w:tab/>
      </w:r>
      <w:r w:rsidR="001554A0" w:rsidRPr="009152F6">
        <w:rPr>
          <w:rFonts w:cs="Arial"/>
          <w:sz w:val="22"/>
          <w:szCs w:val="22"/>
        </w:rPr>
        <w:t xml:space="preserve">250 / 500 Pa, </w:t>
      </w:r>
      <w:r w:rsidR="0067526E" w:rsidRPr="009152F6">
        <w:rPr>
          <w:rFonts w:cs="Arial"/>
          <w:sz w:val="22"/>
          <w:szCs w:val="22"/>
        </w:rPr>
        <w:t>1 / 2,5 / 5 / 10 kPa</w:t>
      </w:r>
      <w:r w:rsidR="001554A0" w:rsidRPr="009152F6">
        <w:rPr>
          <w:rFonts w:cs="Arial"/>
          <w:sz w:val="22"/>
          <w:szCs w:val="22"/>
        </w:rPr>
        <w:br/>
      </w:r>
      <w:r w:rsidR="00832BFE" w:rsidRPr="009152F6">
        <w:rPr>
          <w:rFonts w:cs="Arial"/>
          <w:sz w:val="22"/>
          <w:szCs w:val="22"/>
        </w:rPr>
        <w:t>andere auf Anfrage</w:t>
      </w:r>
      <w:r w:rsidR="00832BFE"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frei skalierbar von 10 .. 100 % innerhalb eines</w:t>
      </w:r>
    </w:p>
    <w:p w14:paraId="31DF0AAD" w14:textId="12215084" w:rsidR="00832BFE" w:rsidRPr="009152F6" w:rsidRDefault="0067526E" w:rsidP="009152F6">
      <w:pPr>
        <w:ind w:left="1701" w:firstLine="1701"/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Messbereiches</w:t>
      </w:r>
    </w:p>
    <w:p w14:paraId="614E7FB9" w14:textId="1680DAA3" w:rsidR="00832BFE" w:rsidRPr="009152F6" w:rsidRDefault="00832BFE" w:rsidP="00832BF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Messgenauigkeit:</w:t>
      </w:r>
      <w:r w:rsidRPr="009152F6">
        <w:rPr>
          <w:rFonts w:cs="Arial"/>
          <w:sz w:val="22"/>
          <w:szCs w:val="22"/>
        </w:rPr>
        <w:tab/>
        <w:t>± 0,2 % FS</w:t>
      </w:r>
      <w:r w:rsidR="00896CBB">
        <w:rPr>
          <w:rFonts w:cs="Arial"/>
          <w:sz w:val="22"/>
          <w:szCs w:val="22"/>
        </w:rPr>
        <w:t xml:space="preserve"> </w:t>
      </w:r>
      <w:r w:rsidRPr="009152F6">
        <w:rPr>
          <w:rFonts w:cs="Arial"/>
          <w:sz w:val="22"/>
          <w:szCs w:val="22"/>
        </w:rPr>
        <w:t>oder ± 0,5 % FS</w:t>
      </w:r>
      <w:r w:rsidRPr="009152F6">
        <w:rPr>
          <w:rFonts w:cs="Arial"/>
          <w:sz w:val="22"/>
          <w:szCs w:val="22"/>
        </w:rPr>
        <w:br/>
        <w:t>Temperaturkoeffizient Spanne:</w:t>
      </w:r>
      <w:r w:rsidRPr="009152F6">
        <w:rPr>
          <w:rFonts w:cs="Arial"/>
          <w:sz w:val="22"/>
          <w:szCs w:val="22"/>
        </w:rPr>
        <w:tab/>
        <w:t>max. 0,03 % / K</w:t>
      </w:r>
      <w:r w:rsidRPr="009152F6">
        <w:rPr>
          <w:rFonts w:cs="Arial"/>
          <w:sz w:val="22"/>
          <w:szCs w:val="22"/>
        </w:rPr>
        <w:br/>
        <w:t>Temperaturkoeffizient Nullpunkt:</w:t>
      </w:r>
      <w:r w:rsidRPr="009152F6">
        <w:rPr>
          <w:rFonts w:cs="Arial"/>
          <w:sz w:val="22"/>
          <w:szCs w:val="22"/>
        </w:rPr>
        <w:tab/>
        <w:t>±0 %</w:t>
      </w:r>
      <w:r w:rsidR="0067526E" w:rsidRPr="009152F6">
        <w:rPr>
          <w:rFonts w:cs="Arial"/>
          <w:sz w:val="22"/>
          <w:szCs w:val="22"/>
        </w:rPr>
        <w:t xml:space="preserve"> /</w:t>
      </w:r>
      <w:r w:rsidR="009152F6">
        <w:rPr>
          <w:rFonts w:cs="Arial"/>
          <w:sz w:val="22"/>
          <w:szCs w:val="22"/>
        </w:rPr>
        <w:t xml:space="preserve"> </w:t>
      </w:r>
      <w:r w:rsidR="0067526E" w:rsidRPr="009152F6">
        <w:rPr>
          <w:rFonts w:cs="Arial"/>
          <w:sz w:val="22"/>
          <w:szCs w:val="22"/>
        </w:rPr>
        <w:t>K</w:t>
      </w:r>
      <w:r w:rsidRPr="009152F6">
        <w:rPr>
          <w:rFonts w:cs="Arial"/>
          <w:sz w:val="22"/>
          <w:szCs w:val="22"/>
        </w:rPr>
        <w:t xml:space="preserve"> (zyklische/manuelle Nullpunktkorrektur</w:t>
      </w:r>
      <w:r w:rsidR="00896CBB">
        <w:rPr>
          <w:rFonts w:cs="Arial"/>
          <w:sz w:val="22"/>
          <w:szCs w:val="22"/>
        </w:rPr>
        <w:t>)</w:t>
      </w:r>
      <w:r w:rsidRPr="009152F6">
        <w:rPr>
          <w:rFonts w:cs="Arial"/>
          <w:sz w:val="22"/>
          <w:szCs w:val="22"/>
        </w:rPr>
        <w:br/>
        <w:t>Überlastbarkeit:</w:t>
      </w:r>
      <w:r w:rsidRPr="009152F6">
        <w:rPr>
          <w:rFonts w:cs="Arial"/>
          <w:sz w:val="22"/>
          <w:szCs w:val="22"/>
        </w:rPr>
        <w:tab/>
      </w:r>
      <w:r w:rsidR="00845477"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mindestens 200-fach, jedoch maximal 100 kPa</w:t>
      </w:r>
      <w:r w:rsidRPr="009152F6">
        <w:rPr>
          <w:rFonts w:cs="Arial"/>
          <w:sz w:val="22"/>
          <w:szCs w:val="22"/>
        </w:rPr>
        <w:br/>
        <w:t>Medium: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Luft, alle nichtaggressiven Gase</w:t>
      </w:r>
      <w:r w:rsidR="0067526E" w:rsidRPr="009152F6">
        <w:rPr>
          <w:rFonts w:cs="Arial"/>
          <w:sz w:val="22"/>
          <w:szCs w:val="22"/>
        </w:rPr>
        <w:t xml:space="preserve"> und Erdgas</w:t>
      </w:r>
      <w:r w:rsidR="0067526E" w:rsidRPr="009152F6">
        <w:rPr>
          <w:rFonts w:cs="Arial"/>
          <w:sz w:val="22"/>
          <w:szCs w:val="22"/>
        </w:rPr>
        <w:br/>
        <w:t>Max. Systemdruck:</w:t>
      </w:r>
      <w:r w:rsidR="0067526E" w:rsidRPr="009152F6">
        <w:rPr>
          <w:rFonts w:cs="Arial"/>
          <w:sz w:val="22"/>
          <w:szCs w:val="22"/>
        </w:rPr>
        <w:tab/>
        <w:t>100 kPa für alle Messbereiche</w:t>
      </w:r>
      <w:r w:rsidRPr="009152F6">
        <w:rPr>
          <w:rFonts w:cs="Arial"/>
          <w:sz w:val="22"/>
          <w:szCs w:val="22"/>
        </w:rPr>
        <w:br/>
        <w:t>Sprungantwortzeit (T63):</w:t>
      </w:r>
      <w:r w:rsidRPr="009152F6">
        <w:rPr>
          <w:rFonts w:cs="Arial"/>
          <w:sz w:val="22"/>
          <w:szCs w:val="22"/>
        </w:rPr>
        <w:tab/>
        <w:t>25 ms .. 60 s (einstellbar)</w:t>
      </w:r>
    </w:p>
    <w:p w14:paraId="4AAA4CE0" w14:textId="655C7C2B" w:rsidR="00896CBB" w:rsidRDefault="00832BFE" w:rsidP="0067526E">
      <w:pPr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(Zeitkonstante)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br/>
        <w:t>Bemessungstemperaturbereich:</w:t>
      </w:r>
      <w:r w:rsidRPr="009152F6">
        <w:rPr>
          <w:rFonts w:cs="Arial"/>
          <w:sz w:val="22"/>
          <w:szCs w:val="22"/>
        </w:rPr>
        <w:tab/>
        <w:t>10 .. 50 ° C</w:t>
      </w:r>
      <w:r w:rsidRPr="009152F6">
        <w:rPr>
          <w:rFonts w:cs="Arial"/>
          <w:sz w:val="22"/>
          <w:szCs w:val="22"/>
        </w:rPr>
        <w:br/>
        <w:t>Lagertemperaturbereich:</w:t>
      </w:r>
      <w:r w:rsidRPr="009152F6">
        <w:rPr>
          <w:rFonts w:cs="Arial"/>
          <w:sz w:val="22"/>
          <w:szCs w:val="22"/>
        </w:rPr>
        <w:tab/>
        <w:t>- 10 .. 70 ° C</w:t>
      </w:r>
      <w:r w:rsidRPr="009152F6">
        <w:rPr>
          <w:rFonts w:cs="Arial"/>
          <w:sz w:val="22"/>
          <w:szCs w:val="22"/>
        </w:rPr>
        <w:br/>
        <w:t>Leistungsaufnahme:</w:t>
      </w:r>
      <w:r w:rsidRPr="009152F6">
        <w:rPr>
          <w:rFonts w:cs="Arial"/>
          <w:sz w:val="22"/>
          <w:szCs w:val="22"/>
        </w:rPr>
        <w:tab/>
        <w:t>DC: max. 4 W | AC: max. 8 VA</w:t>
      </w:r>
      <w:r w:rsidRPr="009152F6">
        <w:rPr>
          <w:rFonts w:cs="Arial"/>
          <w:sz w:val="22"/>
          <w:szCs w:val="22"/>
        </w:rPr>
        <w:br/>
        <w:t>Gewicht: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ca. 750 g</w:t>
      </w:r>
      <w:r w:rsidRPr="009152F6">
        <w:rPr>
          <w:rFonts w:cs="Arial"/>
          <w:sz w:val="22"/>
          <w:szCs w:val="22"/>
        </w:rPr>
        <w:br/>
        <w:t>Kabelverschraubungen:</w:t>
      </w:r>
      <w:r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>2</w:t>
      </w:r>
      <w:r w:rsidRPr="009152F6">
        <w:rPr>
          <w:rFonts w:cs="Arial"/>
          <w:sz w:val="22"/>
          <w:szCs w:val="22"/>
        </w:rPr>
        <w:t xml:space="preserve"> x M 16 Klemmbereich Ø </w:t>
      </w:r>
      <w:r w:rsidR="00007704" w:rsidRPr="009152F6">
        <w:rPr>
          <w:rFonts w:cs="Arial"/>
          <w:sz w:val="22"/>
          <w:szCs w:val="22"/>
        </w:rPr>
        <w:t>5</w:t>
      </w:r>
      <w:r w:rsidRPr="009152F6">
        <w:rPr>
          <w:rFonts w:cs="Arial"/>
          <w:sz w:val="22"/>
          <w:szCs w:val="22"/>
        </w:rPr>
        <w:t xml:space="preserve"> .. 10 mm</w:t>
      </w:r>
      <w:r w:rsidRPr="009152F6">
        <w:rPr>
          <w:rFonts w:cs="Arial"/>
          <w:sz w:val="22"/>
          <w:szCs w:val="22"/>
        </w:rPr>
        <w:br/>
        <w:t>Schutzart: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IP 65 nach IEC / EN 60529</w:t>
      </w:r>
      <w:r w:rsidRPr="009152F6">
        <w:rPr>
          <w:rFonts w:cs="Arial"/>
          <w:sz w:val="22"/>
          <w:szCs w:val="22"/>
        </w:rPr>
        <w:br/>
        <w:t>Schutzklasse: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  <w:t>II</w:t>
      </w:r>
      <w:r w:rsidRPr="009152F6">
        <w:rPr>
          <w:rFonts w:cs="Arial"/>
          <w:b/>
          <w:bCs/>
          <w:sz w:val="22"/>
          <w:szCs w:val="22"/>
        </w:rPr>
        <w:t xml:space="preserve"> </w:t>
      </w:r>
      <w:r w:rsidRPr="009152F6">
        <w:rPr>
          <w:rFonts w:cs="Arial"/>
          <w:sz w:val="22"/>
          <w:szCs w:val="22"/>
        </w:rPr>
        <w:t>nach IEC / EN 61140</w:t>
      </w:r>
      <w:r w:rsidRPr="009152F6">
        <w:rPr>
          <w:rFonts w:cs="Arial"/>
          <w:sz w:val="22"/>
          <w:szCs w:val="22"/>
        </w:rPr>
        <w:br/>
        <w:t>Überspannungskategorie:</w:t>
      </w:r>
      <w:r w:rsidRPr="009152F6">
        <w:rPr>
          <w:rFonts w:cs="Arial"/>
          <w:sz w:val="22"/>
          <w:szCs w:val="22"/>
        </w:rPr>
        <w:tab/>
        <w:t>II nach IEC / EN 60664-1</w:t>
      </w:r>
      <w:r w:rsidRPr="009152F6">
        <w:rPr>
          <w:rFonts w:cs="Arial"/>
          <w:sz w:val="22"/>
          <w:szCs w:val="22"/>
        </w:rPr>
        <w:br/>
        <w:t xml:space="preserve">Verschmutzungsgrad: </w:t>
      </w:r>
      <w:r w:rsidRPr="009152F6">
        <w:rPr>
          <w:rFonts w:cs="Arial"/>
          <w:sz w:val="22"/>
          <w:szCs w:val="22"/>
        </w:rPr>
        <w:tab/>
        <w:t>2 nach IEC / EN 60664-1</w:t>
      </w:r>
      <w:r w:rsidRPr="009152F6">
        <w:rPr>
          <w:rFonts w:cs="Arial"/>
          <w:sz w:val="22"/>
          <w:szCs w:val="22"/>
        </w:rPr>
        <w:br/>
        <w:t>Prüfungen:</w:t>
      </w:r>
      <w:r w:rsidRPr="009152F6">
        <w:rPr>
          <w:rFonts w:cs="Arial"/>
          <w:sz w:val="22"/>
          <w:szCs w:val="22"/>
        </w:rPr>
        <w:tab/>
      </w:r>
      <w:r w:rsidRPr="009152F6">
        <w:rPr>
          <w:rFonts w:cs="Arial"/>
          <w:sz w:val="22"/>
          <w:szCs w:val="22"/>
        </w:rPr>
        <w:tab/>
      </w:r>
      <w:r w:rsidR="0067526E" w:rsidRPr="009152F6">
        <w:rPr>
          <w:rFonts w:cs="Arial"/>
          <w:sz w:val="22"/>
          <w:szCs w:val="22"/>
        </w:rPr>
        <w:t xml:space="preserve">CE, EN1127-1:2019, </w:t>
      </w:r>
    </w:p>
    <w:p w14:paraId="1AFD9083" w14:textId="30D7DF4F" w:rsidR="00832BFE" w:rsidRPr="009152F6" w:rsidRDefault="0067526E" w:rsidP="00896CBB">
      <w:pPr>
        <w:ind w:left="1701" w:firstLine="1701"/>
        <w:rPr>
          <w:rFonts w:cs="Arial"/>
          <w:sz w:val="22"/>
          <w:szCs w:val="22"/>
        </w:rPr>
      </w:pPr>
      <w:r w:rsidRPr="009152F6">
        <w:rPr>
          <w:rFonts w:cs="Arial"/>
          <w:sz w:val="22"/>
          <w:szCs w:val="22"/>
        </w:rPr>
        <w:t>NRTL nach UL/CSA 61010-1</w:t>
      </w:r>
      <w:r w:rsidR="00896CBB">
        <w:rPr>
          <w:rFonts w:cs="Arial"/>
          <w:sz w:val="22"/>
          <w:szCs w:val="22"/>
        </w:rPr>
        <w:t xml:space="preserve"> in Vorbereitung</w:t>
      </w:r>
    </w:p>
    <w:p w14:paraId="1695F191" w14:textId="77777777" w:rsidR="00832BFE" w:rsidRPr="009152F6" w:rsidRDefault="00832BFE" w:rsidP="00C2688F">
      <w:pPr>
        <w:ind w:left="1701" w:hanging="1701"/>
        <w:rPr>
          <w:rFonts w:cs="Arial"/>
          <w:sz w:val="22"/>
          <w:szCs w:val="22"/>
        </w:rPr>
      </w:pPr>
    </w:p>
    <w:p w14:paraId="3D95C93B" w14:textId="77777777" w:rsidR="008428DF" w:rsidRPr="009152F6" w:rsidRDefault="008428DF" w:rsidP="00BD46F6">
      <w:pPr>
        <w:ind w:left="1701" w:hanging="1701"/>
        <w:rPr>
          <w:rFonts w:cs="Arial"/>
          <w:sz w:val="22"/>
          <w:szCs w:val="22"/>
        </w:rPr>
      </w:pPr>
    </w:p>
    <w:p w14:paraId="3655A1E5" w14:textId="77777777" w:rsidR="004516F0" w:rsidRPr="009152F6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>Bezeichnung:</w:t>
      </w:r>
      <w:r w:rsidRPr="009152F6">
        <w:rPr>
          <w:rFonts w:cs="Arial"/>
          <w:b/>
          <w:sz w:val="22"/>
          <w:szCs w:val="22"/>
        </w:rPr>
        <w:tab/>
        <w:t>Differenzdruck</w:t>
      </w:r>
      <w:r w:rsidR="008B7036" w:rsidRPr="009152F6">
        <w:rPr>
          <w:rFonts w:cs="Arial"/>
          <w:b/>
          <w:sz w:val="22"/>
          <w:szCs w:val="22"/>
        </w:rPr>
        <w:t>-M</w:t>
      </w:r>
      <w:r w:rsidRPr="009152F6">
        <w:rPr>
          <w:rFonts w:cs="Arial"/>
          <w:b/>
          <w:sz w:val="22"/>
          <w:szCs w:val="22"/>
        </w:rPr>
        <w:t>essumformer</w:t>
      </w:r>
    </w:p>
    <w:p w14:paraId="0E309048" w14:textId="5CF602C8" w:rsidR="004516F0" w:rsidRPr="009152F6" w:rsidRDefault="00C2688F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 xml:space="preserve">Typ: </w:t>
      </w:r>
      <w:r w:rsidRPr="009152F6">
        <w:rPr>
          <w:rFonts w:cs="Arial"/>
          <w:b/>
          <w:sz w:val="22"/>
          <w:szCs w:val="22"/>
        </w:rPr>
        <w:tab/>
      </w:r>
      <w:r w:rsidR="001225F7" w:rsidRPr="009152F6">
        <w:rPr>
          <w:rFonts w:cs="Arial"/>
          <w:b/>
          <w:sz w:val="22"/>
          <w:szCs w:val="22"/>
        </w:rPr>
        <w:t>P</w:t>
      </w:r>
      <w:r w:rsidR="008D01D5" w:rsidRPr="009152F6">
        <w:rPr>
          <w:rFonts w:cs="Arial"/>
          <w:b/>
          <w:sz w:val="22"/>
          <w:szCs w:val="22"/>
        </w:rPr>
        <w:t xml:space="preserve"> </w:t>
      </w:r>
      <w:r w:rsidR="001225F7" w:rsidRPr="009152F6">
        <w:rPr>
          <w:rFonts w:cs="Arial"/>
          <w:b/>
          <w:sz w:val="22"/>
          <w:szCs w:val="22"/>
        </w:rPr>
        <w:t>2</w:t>
      </w:r>
      <w:r w:rsidR="0067526E" w:rsidRPr="009152F6">
        <w:rPr>
          <w:rFonts w:cs="Arial"/>
          <w:b/>
          <w:sz w:val="22"/>
          <w:szCs w:val="22"/>
        </w:rPr>
        <w:t>9</w:t>
      </w:r>
      <w:r w:rsidR="00464803" w:rsidRPr="009152F6">
        <w:rPr>
          <w:rFonts w:cs="Arial"/>
          <w:b/>
          <w:sz w:val="22"/>
          <w:szCs w:val="22"/>
        </w:rPr>
        <w:t>.2</w:t>
      </w:r>
    </w:p>
    <w:p w14:paraId="781BD592" w14:textId="77777777" w:rsidR="004516F0" w:rsidRPr="009152F6" w:rsidRDefault="004516F0" w:rsidP="00C2688F">
      <w:pPr>
        <w:ind w:left="1701" w:hanging="1701"/>
        <w:rPr>
          <w:rFonts w:cs="Arial"/>
          <w:b/>
          <w:sz w:val="22"/>
          <w:szCs w:val="22"/>
        </w:rPr>
      </w:pPr>
      <w:r w:rsidRPr="009152F6">
        <w:rPr>
          <w:rFonts w:cs="Arial"/>
          <w:b/>
          <w:sz w:val="22"/>
          <w:szCs w:val="22"/>
        </w:rPr>
        <w:t xml:space="preserve">Fabrikat: </w:t>
      </w:r>
      <w:r w:rsidRPr="009152F6">
        <w:rPr>
          <w:rFonts w:cs="Arial"/>
          <w:b/>
          <w:sz w:val="22"/>
          <w:szCs w:val="22"/>
        </w:rPr>
        <w:tab/>
        <w:t>halstrup-walcher GmbH</w:t>
      </w:r>
    </w:p>
    <w:p w14:paraId="5EDD43D0" w14:textId="77777777" w:rsidR="00C17574" w:rsidRPr="009152F6" w:rsidRDefault="00C17574" w:rsidP="00C2688F">
      <w:pPr>
        <w:ind w:left="1701" w:hanging="1701"/>
        <w:rPr>
          <w:rFonts w:cs="Arial"/>
          <w:sz w:val="22"/>
          <w:szCs w:val="22"/>
        </w:rPr>
        <w:sectPr w:rsidR="00C17574" w:rsidRPr="009152F6" w:rsidSect="00FA5016">
          <w:pgSz w:w="11906" w:h="16838" w:code="9"/>
          <w:pgMar w:top="1418" w:right="1133" w:bottom="1134" w:left="1418" w:header="709" w:footer="709" w:gutter="0"/>
          <w:cols w:space="708"/>
          <w:docGrid w:linePitch="360"/>
        </w:sectPr>
      </w:pPr>
    </w:p>
    <w:p w14:paraId="697F737A" w14:textId="77777777" w:rsidR="00EE3DAB" w:rsidRPr="009152F6" w:rsidRDefault="00EE3DAB" w:rsidP="00C2688F">
      <w:pPr>
        <w:ind w:left="1701" w:hanging="1701"/>
        <w:rPr>
          <w:rFonts w:cs="Arial"/>
          <w:sz w:val="22"/>
          <w:szCs w:val="22"/>
        </w:rPr>
      </w:pPr>
    </w:p>
    <w:sectPr w:rsidR="00EE3DAB" w:rsidRPr="009152F6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6D4D" w14:textId="77777777" w:rsidR="005C3B40" w:rsidRDefault="005C3B40" w:rsidP="000728A1">
      <w:r>
        <w:separator/>
      </w:r>
    </w:p>
  </w:endnote>
  <w:endnote w:type="continuationSeparator" w:id="0">
    <w:p w14:paraId="33481F7B" w14:textId="77777777" w:rsidR="005C3B40" w:rsidRDefault="005C3B40" w:rsidP="0007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2B09" w14:textId="77777777" w:rsidR="005C3B40" w:rsidRDefault="005C3B40" w:rsidP="000728A1">
      <w:r>
        <w:separator/>
      </w:r>
    </w:p>
  </w:footnote>
  <w:footnote w:type="continuationSeparator" w:id="0">
    <w:p w14:paraId="47652AAB" w14:textId="77777777" w:rsidR="005C3B40" w:rsidRDefault="005C3B40" w:rsidP="00072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2B6488"/>
    <w:multiLevelType w:val="multilevel"/>
    <w:tmpl w:val="09B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F0701"/>
    <w:multiLevelType w:val="hybridMultilevel"/>
    <w:tmpl w:val="F84E77DA"/>
    <w:lvl w:ilvl="0" w:tplc="5762C862">
      <w:numFmt w:val="bullet"/>
      <w:lvlText w:val="-"/>
      <w:lvlJc w:val="left"/>
      <w:pPr>
        <w:ind w:left="720" w:hanging="360"/>
      </w:pPr>
      <w:rPr>
        <w:rFonts w:ascii="Univers LT 45 Light" w:eastAsia="Times New Roman" w:hAnsi="Univers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F1BA5"/>
    <w:multiLevelType w:val="hybridMultilevel"/>
    <w:tmpl w:val="91169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82D57"/>
    <w:multiLevelType w:val="multilevel"/>
    <w:tmpl w:val="3142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06528C8"/>
    <w:multiLevelType w:val="hybridMultilevel"/>
    <w:tmpl w:val="74B230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39807">
    <w:abstractNumId w:val="6"/>
  </w:num>
  <w:num w:numId="2" w16cid:durableId="619149288">
    <w:abstractNumId w:val="0"/>
  </w:num>
  <w:num w:numId="3" w16cid:durableId="682244678">
    <w:abstractNumId w:val="8"/>
  </w:num>
  <w:num w:numId="4" w16cid:durableId="58793696">
    <w:abstractNumId w:val="1"/>
  </w:num>
  <w:num w:numId="5" w16cid:durableId="1229073224">
    <w:abstractNumId w:val="3"/>
  </w:num>
  <w:num w:numId="6" w16cid:durableId="1209689153">
    <w:abstractNumId w:val="7"/>
  </w:num>
  <w:num w:numId="7" w16cid:durableId="253710516">
    <w:abstractNumId w:val="4"/>
  </w:num>
  <w:num w:numId="8" w16cid:durableId="1827168267">
    <w:abstractNumId w:val="5"/>
  </w:num>
  <w:num w:numId="9" w16cid:durableId="70883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93"/>
    <w:rsid w:val="00000DD6"/>
    <w:rsid w:val="0000432E"/>
    <w:rsid w:val="00005D54"/>
    <w:rsid w:val="00007704"/>
    <w:rsid w:val="00011CC8"/>
    <w:rsid w:val="00012AD3"/>
    <w:rsid w:val="000148CB"/>
    <w:rsid w:val="00014B6A"/>
    <w:rsid w:val="0002256A"/>
    <w:rsid w:val="00022730"/>
    <w:rsid w:val="00023851"/>
    <w:rsid w:val="00024955"/>
    <w:rsid w:val="00031AFD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28A1"/>
    <w:rsid w:val="00075077"/>
    <w:rsid w:val="000773D7"/>
    <w:rsid w:val="00077E04"/>
    <w:rsid w:val="00081592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3F1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54A0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2A9"/>
    <w:rsid w:val="00193780"/>
    <w:rsid w:val="001975FE"/>
    <w:rsid w:val="001A0B6C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60DC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06B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2AB1"/>
    <w:rsid w:val="00215A8F"/>
    <w:rsid w:val="00217868"/>
    <w:rsid w:val="002223A4"/>
    <w:rsid w:val="002230B9"/>
    <w:rsid w:val="0022463B"/>
    <w:rsid w:val="00226EC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9E6"/>
    <w:rsid w:val="00327D43"/>
    <w:rsid w:val="00330E48"/>
    <w:rsid w:val="00332BFB"/>
    <w:rsid w:val="00333F45"/>
    <w:rsid w:val="00337D89"/>
    <w:rsid w:val="00341F83"/>
    <w:rsid w:val="00342820"/>
    <w:rsid w:val="0034331F"/>
    <w:rsid w:val="00343390"/>
    <w:rsid w:val="00345CD6"/>
    <w:rsid w:val="003466E1"/>
    <w:rsid w:val="00346781"/>
    <w:rsid w:val="0035142B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208C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4E3"/>
    <w:rsid w:val="003D57EA"/>
    <w:rsid w:val="003D68CE"/>
    <w:rsid w:val="003D7C4A"/>
    <w:rsid w:val="003D7E8C"/>
    <w:rsid w:val="003E2793"/>
    <w:rsid w:val="003E3FA5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3A8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4803"/>
    <w:rsid w:val="00465469"/>
    <w:rsid w:val="004657B9"/>
    <w:rsid w:val="00466FD5"/>
    <w:rsid w:val="0047526E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6320"/>
    <w:rsid w:val="004A785E"/>
    <w:rsid w:val="004A7F3A"/>
    <w:rsid w:val="004B0F66"/>
    <w:rsid w:val="004B1AFD"/>
    <w:rsid w:val="004B24E7"/>
    <w:rsid w:val="004B3493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2A4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1C6"/>
    <w:rsid w:val="005A4398"/>
    <w:rsid w:val="005A5321"/>
    <w:rsid w:val="005A54C0"/>
    <w:rsid w:val="005A7604"/>
    <w:rsid w:val="005B13E7"/>
    <w:rsid w:val="005B4DCE"/>
    <w:rsid w:val="005B60F6"/>
    <w:rsid w:val="005C2ED2"/>
    <w:rsid w:val="005C3B40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526E"/>
    <w:rsid w:val="00676459"/>
    <w:rsid w:val="006768FD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B7A18"/>
    <w:rsid w:val="006C0E9D"/>
    <w:rsid w:val="006C6D0B"/>
    <w:rsid w:val="006C7439"/>
    <w:rsid w:val="006D080F"/>
    <w:rsid w:val="006D0BF7"/>
    <w:rsid w:val="006D2400"/>
    <w:rsid w:val="006D2ED3"/>
    <w:rsid w:val="006D6661"/>
    <w:rsid w:val="006E4A8F"/>
    <w:rsid w:val="006E62A4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02B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D87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7F7C38"/>
    <w:rsid w:val="00800301"/>
    <w:rsid w:val="00803094"/>
    <w:rsid w:val="0080399F"/>
    <w:rsid w:val="00805F91"/>
    <w:rsid w:val="00807242"/>
    <w:rsid w:val="00811EE3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2BFE"/>
    <w:rsid w:val="008337F5"/>
    <w:rsid w:val="00835A8D"/>
    <w:rsid w:val="00835EC4"/>
    <w:rsid w:val="008363DC"/>
    <w:rsid w:val="00842010"/>
    <w:rsid w:val="008426B1"/>
    <w:rsid w:val="008428DF"/>
    <w:rsid w:val="0084517D"/>
    <w:rsid w:val="00845477"/>
    <w:rsid w:val="0084643D"/>
    <w:rsid w:val="00846FA3"/>
    <w:rsid w:val="00847531"/>
    <w:rsid w:val="008476FF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6CBB"/>
    <w:rsid w:val="00897C8E"/>
    <w:rsid w:val="008A12F3"/>
    <w:rsid w:val="008A2371"/>
    <w:rsid w:val="008A264F"/>
    <w:rsid w:val="008A2C61"/>
    <w:rsid w:val="008A41DE"/>
    <w:rsid w:val="008A4C10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1D5"/>
    <w:rsid w:val="008D047F"/>
    <w:rsid w:val="008D11D3"/>
    <w:rsid w:val="008D1736"/>
    <w:rsid w:val="008D1E4D"/>
    <w:rsid w:val="008D3CAA"/>
    <w:rsid w:val="008D73CE"/>
    <w:rsid w:val="008D790B"/>
    <w:rsid w:val="008E283F"/>
    <w:rsid w:val="008E5501"/>
    <w:rsid w:val="008E61D1"/>
    <w:rsid w:val="008E7232"/>
    <w:rsid w:val="008F20D6"/>
    <w:rsid w:val="008F35A8"/>
    <w:rsid w:val="008F479B"/>
    <w:rsid w:val="008F4D23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50C"/>
    <w:rsid w:val="00912F3B"/>
    <w:rsid w:val="009152F6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66BA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4D07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6821"/>
    <w:rsid w:val="009E78FF"/>
    <w:rsid w:val="009F04D9"/>
    <w:rsid w:val="009F2B19"/>
    <w:rsid w:val="009F2C06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687"/>
    <w:rsid w:val="00A36715"/>
    <w:rsid w:val="00A4170E"/>
    <w:rsid w:val="00A43FA1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22A3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23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5C1E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3C6C"/>
    <w:rsid w:val="00C63FEE"/>
    <w:rsid w:val="00C65A29"/>
    <w:rsid w:val="00C715A0"/>
    <w:rsid w:val="00C72EF9"/>
    <w:rsid w:val="00C73B83"/>
    <w:rsid w:val="00C742E1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6F4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1993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21B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0C9F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46DA"/>
    <w:rsid w:val="00E66342"/>
    <w:rsid w:val="00E66B68"/>
    <w:rsid w:val="00E678BD"/>
    <w:rsid w:val="00E71FA4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972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7BD"/>
    <w:rsid w:val="00F23B60"/>
    <w:rsid w:val="00F26A60"/>
    <w:rsid w:val="00F26F9F"/>
    <w:rsid w:val="00F30D4D"/>
    <w:rsid w:val="00F31192"/>
    <w:rsid w:val="00F322E9"/>
    <w:rsid w:val="00F373D5"/>
    <w:rsid w:val="00F4142D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65E1E"/>
    <w:rsid w:val="00F70BB6"/>
    <w:rsid w:val="00F71A46"/>
    <w:rsid w:val="00F71D12"/>
    <w:rsid w:val="00F76A95"/>
    <w:rsid w:val="00F76B23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A5016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F4D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52F6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90C9F"/>
    <w:pPr>
      <w:ind w:left="720"/>
      <w:contextualSpacing/>
    </w:pPr>
  </w:style>
  <w:style w:type="paragraph" w:styleId="Kopfzeile">
    <w:name w:val="header"/>
    <w:basedOn w:val="Standard"/>
    <w:link w:val="KopfzeileZchn"/>
    <w:rsid w:val="000728A1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0728A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0728A1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728A1"/>
    <w:rPr>
      <w:rFonts w:ascii="Arial" w:hAnsi="Arial"/>
      <w:szCs w:val="24"/>
    </w:rPr>
  </w:style>
  <w:style w:type="character" w:styleId="Kommentarzeichen">
    <w:name w:val="annotation reference"/>
    <w:basedOn w:val="Absatz-Standardschriftart"/>
    <w:rsid w:val="003E3FA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3FA5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E3FA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E3F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E3FA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1549</Characters>
  <Application>Microsoft Office Word</Application>
  <DocSecurity>0</DocSecurity>
  <Lines>51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2026-03-02T13:20:00Z</dcterms:created>
  <dcterms:modified xsi:type="dcterms:W3CDTF">2026-04-13T09:33:00Z</dcterms:modified>
</cp:coreProperties>
</file>